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67769" w14:textId="1737AB40" w:rsidR="005269CA" w:rsidRPr="005269CA" w:rsidRDefault="005269CA" w:rsidP="005269CA">
      <w:pPr>
        <w:jc w:val="center"/>
        <w:rPr>
          <w:b/>
          <w:bCs/>
          <w:sz w:val="40"/>
          <w:szCs w:val="40"/>
        </w:rPr>
      </w:pPr>
      <w:r w:rsidRPr="005269CA">
        <w:rPr>
          <w:b/>
          <w:bCs/>
          <w:sz w:val="40"/>
          <w:szCs w:val="40"/>
        </w:rPr>
        <w:t>Email you AB 2772 Support Letter TODAY!!!</w:t>
      </w:r>
    </w:p>
    <w:p w14:paraId="2D036CC9" w14:textId="257B3D02" w:rsidR="005269CA" w:rsidRPr="005269CA" w:rsidRDefault="005269CA" w:rsidP="005269CA">
      <w:pPr>
        <w:rPr>
          <w:sz w:val="24"/>
          <w:szCs w:val="24"/>
        </w:rPr>
      </w:pPr>
      <w:r>
        <w:rPr>
          <w:b/>
          <w:bCs/>
          <w:sz w:val="24"/>
          <w:szCs w:val="24"/>
        </w:rPr>
        <w:t xml:space="preserve">Email to: </w:t>
      </w:r>
      <w:hyperlink r:id="rId5" w:history="1">
        <w:r w:rsidRPr="005269CA">
          <w:rPr>
            <w:rStyle w:val="Hyperlink"/>
            <w:color w:val="0000FF"/>
            <w:sz w:val="24"/>
            <w:szCs w:val="24"/>
          </w:rPr>
          <w:t>senator.wahab@senate.ca.gov</w:t>
        </w:r>
      </w:hyperlink>
      <w:r w:rsidRPr="005269CA">
        <w:rPr>
          <w:sz w:val="24"/>
          <w:szCs w:val="24"/>
        </w:rPr>
        <w:t xml:space="preserve"> AND </w:t>
      </w:r>
      <w:hyperlink r:id="rId6" w:history="1">
        <w:r w:rsidRPr="005269CA">
          <w:rPr>
            <w:rStyle w:val="Hyperlink"/>
            <w:color w:val="0000FF"/>
            <w:sz w:val="24"/>
            <w:szCs w:val="24"/>
          </w:rPr>
          <w:t>yeaphana.lamarr@sen.ca.gov</w:t>
        </w:r>
      </w:hyperlink>
      <w:r w:rsidRPr="005269CA">
        <w:rPr>
          <w:sz w:val="24"/>
          <w:szCs w:val="24"/>
        </w:rPr>
        <w:t xml:space="preserve"> </w:t>
      </w:r>
    </w:p>
    <w:p w14:paraId="44B7ED17" w14:textId="4E00A4FE" w:rsidR="005269CA" w:rsidRPr="005269CA" w:rsidRDefault="005269CA" w:rsidP="005269CA">
      <w:pPr>
        <w:rPr>
          <w:b/>
          <w:bCs/>
          <w:sz w:val="24"/>
          <w:szCs w:val="24"/>
        </w:rPr>
      </w:pPr>
      <w:r w:rsidRPr="005269CA">
        <w:rPr>
          <w:b/>
          <w:bCs/>
          <w:sz w:val="24"/>
          <w:szCs w:val="24"/>
        </w:rPr>
        <w:t>Suggested Email Subject Line</w:t>
      </w:r>
    </w:p>
    <w:p w14:paraId="5F0F6A96" w14:textId="77777777" w:rsidR="005269CA" w:rsidRPr="005269CA" w:rsidRDefault="005269CA" w:rsidP="005269CA">
      <w:pPr>
        <w:rPr>
          <w:sz w:val="24"/>
          <w:szCs w:val="24"/>
        </w:rPr>
      </w:pPr>
      <w:r w:rsidRPr="005269CA">
        <w:rPr>
          <w:b/>
          <w:bCs/>
          <w:sz w:val="24"/>
          <w:szCs w:val="24"/>
        </w:rPr>
        <w:t>Support AB 2772 - Strengthening California's Certified Interior Designer Program</w:t>
      </w:r>
    </w:p>
    <w:p w14:paraId="6D78F786" w14:textId="77777777" w:rsidR="005269CA" w:rsidRPr="005269CA" w:rsidRDefault="005269CA" w:rsidP="005269CA">
      <w:pPr>
        <w:rPr>
          <w:b/>
          <w:bCs/>
          <w:sz w:val="24"/>
          <w:szCs w:val="24"/>
        </w:rPr>
      </w:pPr>
      <w:r w:rsidRPr="005269CA">
        <w:rPr>
          <w:b/>
          <w:bCs/>
          <w:sz w:val="24"/>
          <w:szCs w:val="24"/>
        </w:rPr>
        <w:t>Suggested Submission Instructions for CIDs</w:t>
      </w:r>
    </w:p>
    <w:p w14:paraId="54BCB342" w14:textId="77777777" w:rsidR="005269CA" w:rsidRPr="005269CA" w:rsidRDefault="005269CA" w:rsidP="005269CA">
      <w:pPr>
        <w:numPr>
          <w:ilvl w:val="0"/>
          <w:numId w:val="2"/>
        </w:numPr>
        <w:rPr>
          <w:sz w:val="24"/>
          <w:szCs w:val="24"/>
        </w:rPr>
      </w:pPr>
      <w:r w:rsidRPr="005269CA">
        <w:rPr>
          <w:sz w:val="24"/>
          <w:szCs w:val="24"/>
        </w:rPr>
        <w:t>Copy the sample letter onto your company letterhead (if available).</w:t>
      </w:r>
    </w:p>
    <w:p w14:paraId="6635D440" w14:textId="77777777" w:rsidR="005269CA" w:rsidRPr="005269CA" w:rsidRDefault="005269CA" w:rsidP="005269CA">
      <w:pPr>
        <w:numPr>
          <w:ilvl w:val="0"/>
          <w:numId w:val="2"/>
        </w:numPr>
        <w:rPr>
          <w:sz w:val="24"/>
          <w:szCs w:val="24"/>
        </w:rPr>
      </w:pPr>
      <w:r w:rsidRPr="005269CA">
        <w:rPr>
          <w:sz w:val="24"/>
          <w:szCs w:val="24"/>
        </w:rPr>
        <w:t>Personalize the second paragraph with your own experience as a Certified Interior Designer.</w:t>
      </w:r>
    </w:p>
    <w:p w14:paraId="3A1C7CF5" w14:textId="77777777" w:rsidR="005269CA" w:rsidRPr="005269CA" w:rsidRDefault="005269CA" w:rsidP="005269CA">
      <w:pPr>
        <w:numPr>
          <w:ilvl w:val="0"/>
          <w:numId w:val="2"/>
        </w:numPr>
        <w:rPr>
          <w:sz w:val="24"/>
          <w:szCs w:val="24"/>
        </w:rPr>
      </w:pPr>
      <w:r w:rsidRPr="005269CA">
        <w:rPr>
          <w:sz w:val="24"/>
          <w:szCs w:val="24"/>
        </w:rPr>
        <w:t>Email the letter as a PDF to the Senate Business, Professions and Economic Development Committee before the June 29 hearing.</w:t>
      </w:r>
    </w:p>
    <w:p w14:paraId="71F29772" w14:textId="77777777" w:rsidR="005269CA" w:rsidRPr="005269CA" w:rsidRDefault="005269CA" w:rsidP="005269CA">
      <w:pPr>
        <w:numPr>
          <w:ilvl w:val="0"/>
          <w:numId w:val="2"/>
        </w:numPr>
        <w:rPr>
          <w:sz w:val="24"/>
          <w:szCs w:val="24"/>
        </w:rPr>
      </w:pPr>
      <w:r w:rsidRPr="005269CA">
        <w:rPr>
          <w:sz w:val="24"/>
          <w:szCs w:val="24"/>
        </w:rPr>
        <w:t>Include your CID number and city of practice.</w:t>
      </w:r>
    </w:p>
    <w:p w14:paraId="02A8E575" w14:textId="77777777" w:rsidR="005269CA" w:rsidRPr="005269CA" w:rsidRDefault="005269CA" w:rsidP="005269CA">
      <w:pPr>
        <w:rPr>
          <w:sz w:val="24"/>
          <w:szCs w:val="24"/>
        </w:rPr>
      </w:pPr>
      <w:r w:rsidRPr="005269CA">
        <w:rPr>
          <w:sz w:val="24"/>
          <w:szCs w:val="24"/>
        </w:rPr>
        <w:t>Letters are most effective when they contain one or two sentences about the writer's own experience serving California consumers as a Certified Interior Designer.</w:t>
      </w:r>
    </w:p>
    <w:p w14:paraId="6402CB26" w14:textId="077BD922" w:rsidR="005269CA" w:rsidRDefault="005269CA">
      <w:pPr>
        <w:rPr>
          <w:sz w:val="24"/>
          <w:szCs w:val="24"/>
        </w:rPr>
      </w:pPr>
      <w:r>
        <w:rPr>
          <w:sz w:val="24"/>
          <w:szCs w:val="24"/>
        </w:rPr>
        <w:br/>
      </w:r>
    </w:p>
    <w:p w14:paraId="3545B369" w14:textId="77777777" w:rsidR="005269CA" w:rsidRDefault="005269CA">
      <w:pPr>
        <w:rPr>
          <w:sz w:val="24"/>
          <w:szCs w:val="24"/>
        </w:rPr>
      </w:pPr>
      <w:r>
        <w:rPr>
          <w:sz w:val="24"/>
          <w:szCs w:val="24"/>
        </w:rPr>
        <w:br w:type="page"/>
      </w:r>
    </w:p>
    <w:p w14:paraId="47B39D03" w14:textId="46AC88A4" w:rsidR="00953E11" w:rsidRPr="00953E11" w:rsidRDefault="00953E11" w:rsidP="00953E11">
      <w:pPr>
        <w:rPr>
          <w:sz w:val="24"/>
          <w:szCs w:val="24"/>
        </w:rPr>
      </w:pPr>
      <w:r w:rsidRPr="00953E11">
        <w:rPr>
          <w:sz w:val="24"/>
          <w:szCs w:val="24"/>
        </w:rPr>
        <w:lastRenderedPageBreak/>
        <w:t>[Date]</w:t>
      </w:r>
    </w:p>
    <w:p w14:paraId="509B49F1" w14:textId="77777777" w:rsidR="00953E11" w:rsidRPr="00953E11" w:rsidRDefault="00953E11" w:rsidP="00953E11">
      <w:pPr>
        <w:rPr>
          <w:sz w:val="24"/>
          <w:szCs w:val="24"/>
        </w:rPr>
      </w:pPr>
      <w:r w:rsidRPr="00953E11">
        <w:rPr>
          <w:sz w:val="24"/>
          <w:szCs w:val="24"/>
        </w:rPr>
        <w:t>The Honorable Aisha Wahab, Chair</w:t>
      </w:r>
      <w:r w:rsidRPr="00953E11">
        <w:rPr>
          <w:sz w:val="24"/>
          <w:szCs w:val="24"/>
        </w:rPr>
        <w:br/>
        <w:t>Senate Business, Professions and Economic Development Committee</w:t>
      </w:r>
      <w:r w:rsidRPr="00953E11">
        <w:rPr>
          <w:sz w:val="24"/>
          <w:szCs w:val="24"/>
        </w:rPr>
        <w:br/>
        <w:t>1021 O Street, Suite 6530</w:t>
      </w:r>
      <w:r w:rsidRPr="00953E11">
        <w:rPr>
          <w:sz w:val="24"/>
          <w:szCs w:val="24"/>
        </w:rPr>
        <w:br/>
        <w:t>Sacramento, CA 95814</w:t>
      </w:r>
    </w:p>
    <w:p w14:paraId="707071D3" w14:textId="77777777" w:rsidR="00953E11" w:rsidRPr="00953E11" w:rsidRDefault="00953E11" w:rsidP="00953E11">
      <w:pPr>
        <w:rPr>
          <w:sz w:val="24"/>
          <w:szCs w:val="24"/>
        </w:rPr>
      </w:pPr>
      <w:r w:rsidRPr="00953E11">
        <w:rPr>
          <w:sz w:val="24"/>
          <w:szCs w:val="24"/>
        </w:rPr>
        <w:t>RE: AB 2772 (Assembly Business and Professions Committee) – SUPPORT</w:t>
      </w:r>
    </w:p>
    <w:p w14:paraId="24CB8C3D" w14:textId="77777777" w:rsidR="00953E11" w:rsidRPr="00953E11" w:rsidRDefault="00953E11" w:rsidP="00953E11">
      <w:pPr>
        <w:rPr>
          <w:sz w:val="24"/>
          <w:szCs w:val="24"/>
        </w:rPr>
      </w:pPr>
      <w:r w:rsidRPr="00953E11">
        <w:rPr>
          <w:sz w:val="24"/>
          <w:szCs w:val="24"/>
        </w:rPr>
        <w:t>Dear Chair Wahab and Members of the Committee:</w:t>
      </w:r>
    </w:p>
    <w:p w14:paraId="2FCFB8E2" w14:textId="77777777" w:rsidR="00953E11" w:rsidRPr="00953E11" w:rsidRDefault="00953E11" w:rsidP="00953E11">
      <w:pPr>
        <w:rPr>
          <w:sz w:val="24"/>
          <w:szCs w:val="24"/>
        </w:rPr>
      </w:pPr>
      <w:r w:rsidRPr="00953E11">
        <w:rPr>
          <w:sz w:val="24"/>
          <w:szCs w:val="24"/>
        </w:rPr>
        <w:t>I am writing in support of AB 2772, which extends and strengthens California's Certified Interior Designer (CID) program.</w:t>
      </w:r>
    </w:p>
    <w:p w14:paraId="4EF47CD5" w14:textId="77777777" w:rsidR="00953E11" w:rsidRPr="00953E11" w:rsidRDefault="00953E11" w:rsidP="00953E11">
      <w:pPr>
        <w:rPr>
          <w:sz w:val="24"/>
          <w:szCs w:val="24"/>
        </w:rPr>
      </w:pPr>
      <w:r w:rsidRPr="00953E11">
        <w:rPr>
          <w:sz w:val="24"/>
          <w:szCs w:val="24"/>
        </w:rPr>
        <w:t>As a California Certified Interior Designer, I have firsthand knowledge of the value that California's Title Act provides to consumers, employers, public agencies, and the design profession. The certification program establishes meaningful standards for education, experience, and examination, providing the public with a reliable way to identify qualified interior design professionals.</w:t>
      </w:r>
    </w:p>
    <w:p w14:paraId="1465E334" w14:textId="77777777" w:rsidR="00953E11" w:rsidRPr="00953E11" w:rsidRDefault="00953E11" w:rsidP="00953E11">
      <w:pPr>
        <w:rPr>
          <w:sz w:val="24"/>
          <w:szCs w:val="24"/>
        </w:rPr>
      </w:pPr>
      <w:r w:rsidRPr="00953E11">
        <w:rPr>
          <w:sz w:val="24"/>
          <w:szCs w:val="24"/>
        </w:rPr>
        <w:t>AB 2772 strengthens consumer protection by enhancing accountability within the certification program and providing the California Council for Interior Design Certification (CCIDC) with additional tools to address professional misconduct when appropriate. The bill also reinforces the Legislature's commitment to maintaining high professional standards for Certified Interior Designers while continuing a successful program that operates without taxpayer funding.</w:t>
      </w:r>
    </w:p>
    <w:p w14:paraId="23CA03FB" w14:textId="77777777" w:rsidR="00953E11" w:rsidRPr="00953E11" w:rsidRDefault="00953E11" w:rsidP="00953E11">
      <w:pPr>
        <w:rPr>
          <w:sz w:val="24"/>
          <w:szCs w:val="24"/>
        </w:rPr>
      </w:pPr>
      <w:r w:rsidRPr="00953E11">
        <w:rPr>
          <w:sz w:val="24"/>
          <w:szCs w:val="24"/>
        </w:rPr>
        <w:t>I am particularly supportive of the bill's provisions that strengthen public protection and recognize the important role Certified Interior Designers play within California's design and construction industry. These updates help ensure that consumers, businesses, and public agencies continue to have access to qualified professionals who have demonstrated competency through education, experience, and examination.</w:t>
      </w:r>
    </w:p>
    <w:p w14:paraId="18076F9B" w14:textId="77777777" w:rsidR="00953E11" w:rsidRPr="00953E11" w:rsidRDefault="00953E11" w:rsidP="00953E11">
      <w:pPr>
        <w:rPr>
          <w:sz w:val="24"/>
          <w:szCs w:val="24"/>
        </w:rPr>
      </w:pPr>
      <w:r w:rsidRPr="00953E11">
        <w:rPr>
          <w:sz w:val="24"/>
          <w:szCs w:val="24"/>
        </w:rPr>
        <w:t>For more than thirty years, California's Title Act has successfully served the public by promoting professional accountability and helping consumers make informed decisions when selecting interior design professionals. AB 2772 builds upon that success and ensures that these important protections remain in place.</w:t>
      </w:r>
    </w:p>
    <w:p w14:paraId="7051425B" w14:textId="77777777" w:rsidR="00953E11" w:rsidRPr="00953E11" w:rsidRDefault="00953E11" w:rsidP="00953E11">
      <w:pPr>
        <w:rPr>
          <w:sz w:val="24"/>
          <w:szCs w:val="24"/>
        </w:rPr>
      </w:pPr>
      <w:r w:rsidRPr="00953E11">
        <w:rPr>
          <w:sz w:val="24"/>
          <w:szCs w:val="24"/>
        </w:rPr>
        <w:t>For these reasons, I respectfully urge your AYE vote on AB 2772.</w:t>
      </w:r>
    </w:p>
    <w:p w14:paraId="786B8DF9" w14:textId="77777777" w:rsidR="00953E11" w:rsidRPr="00953E11" w:rsidRDefault="00953E11" w:rsidP="00953E11">
      <w:pPr>
        <w:rPr>
          <w:sz w:val="24"/>
          <w:szCs w:val="24"/>
        </w:rPr>
      </w:pPr>
      <w:r w:rsidRPr="00953E11">
        <w:rPr>
          <w:sz w:val="24"/>
          <w:szCs w:val="24"/>
        </w:rPr>
        <w:t>Thank you for your consideration.</w:t>
      </w:r>
    </w:p>
    <w:p w14:paraId="51327F78" w14:textId="77777777" w:rsidR="00953E11" w:rsidRPr="00953E11" w:rsidRDefault="00953E11" w:rsidP="00953E11">
      <w:pPr>
        <w:rPr>
          <w:sz w:val="24"/>
          <w:szCs w:val="24"/>
        </w:rPr>
      </w:pPr>
      <w:r w:rsidRPr="00953E11">
        <w:rPr>
          <w:sz w:val="24"/>
          <w:szCs w:val="24"/>
        </w:rPr>
        <w:t>Sincerely,</w:t>
      </w:r>
    </w:p>
    <w:p w14:paraId="2D5D7F05" w14:textId="32F52F08" w:rsidR="00954FE0" w:rsidRPr="00953E11" w:rsidRDefault="00953E11">
      <w:pPr>
        <w:rPr>
          <w:sz w:val="24"/>
          <w:szCs w:val="24"/>
        </w:rPr>
      </w:pPr>
      <w:r w:rsidRPr="00953E11">
        <w:rPr>
          <w:sz w:val="24"/>
          <w:szCs w:val="24"/>
        </w:rPr>
        <w:t>[Name], CID #_______</w:t>
      </w:r>
      <w:r w:rsidRPr="00953E11">
        <w:rPr>
          <w:sz w:val="24"/>
          <w:szCs w:val="24"/>
        </w:rPr>
        <w:br/>
        <w:t>[Company Name]</w:t>
      </w:r>
      <w:r w:rsidRPr="00953E11">
        <w:rPr>
          <w:sz w:val="24"/>
          <w:szCs w:val="24"/>
        </w:rPr>
        <w:br/>
        <w:t>[City, California]</w:t>
      </w:r>
    </w:p>
    <w:sectPr w:rsidR="00954FE0" w:rsidRPr="00953E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01B81"/>
    <w:multiLevelType w:val="multilevel"/>
    <w:tmpl w:val="AA38A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EF2C03"/>
    <w:multiLevelType w:val="multilevel"/>
    <w:tmpl w:val="460EE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3631666">
    <w:abstractNumId w:val="0"/>
  </w:num>
  <w:num w:numId="2" w16cid:durableId="1977446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E11"/>
    <w:rsid w:val="000B63D1"/>
    <w:rsid w:val="000E30FD"/>
    <w:rsid w:val="00277163"/>
    <w:rsid w:val="003C695B"/>
    <w:rsid w:val="005269CA"/>
    <w:rsid w:val="00953E11"/>
    <w:rsid w:val="00954FE0"/>
    <w:rsid w:val="00A47D15"/>
    <w:rsid w:val="00D61E56"/>
    <w:rsid w:val="00E21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11069"/>
  <w15:chartTrackingRefBased/>
  <w15:docId w15:val="{1DAACD61-9EC2-44EB-B14B-98C7E2080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Calibri" w:hAnsi="Aptos" w:cs="Arial"/>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163"/>
  </w:style>
  <w:style w:type="paragraph" w:styleId="Heading1">
    <w:name w:val="heading 1"/>
    <w:basedOn w:val="Normal"/>
    <w:next w:val="Normal"/>
    <w:link w:val="Heading1Char"/>
    <w:uiPriority w:val="9"/>
    <w:qFormat/>
    <w:rsid w:val="00277163"/>
    <w:pPr>
      <w:keepNext/>
      <w:spacing w:before="240" w:after="60"/>
      <w:outlineLvl w:val="0"/>
    </w:pPr>
    <w:rPr>
      <w:rFonts w:ascii="Calibri Light" w:eastAsiaTheme="majorEastAsia" w:hAnsi="Calibri Light" w:cstheme="majorBidi"/>
      <w:b/>
      <w:bCs/>
      <w:kern w:val="32"/>
      <w:sz w:val="32"/>
      <w:szCs w:val="32"/>
    </w:rPr>
  </w:style>
  <w:style w:type="paragraph" w:styleId="Heading2">
    <w:name w:val="heading 2"/>
    <w:basedOn w:val="Normal"/>
    <w:next w:val="Normal"/>
    <w:link w:val="Heading2Char"/>
    <w:uiPriority w:val="9"/>
    <w:unhideWhenUsed/>
    <w:qFormat/>
    <w:rsid w:val="00277163"/>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unhideWhenUsed/>
    <w:qFormat/>
    <w:rsid w:val="00277163"/>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953E11"/>
    <w:pPr>
      <w:keepNext/>
      <w:keepLines/>
      <w:spacing w:before="80" w:after="40"/>
      <w:outlineLvl w:val="3"/>
    </w:pPr>
    <w:rPr>
      <w:rFonts w:asciiTheme="minorHAnsi" w:eastAsiaTheme="majorEastAsia" w:hAnsiTheme="minorHAnsi" w:cstheme="majorBidi"/>
      <w:i/>
      <w:iCs/>
      <w:color w:val="8F0000" w:themeColor="accent1" w:themeShade="BF"/>
    </w:rPr>
  </w:style>
  <w:style w:type="paragraph" w:styleId="Heading5">
    <w:name w:val="heading 5"/>
    <w:basedOn w:val="Normal"/>
    <w:next w:val="Normal"/>
    <w:link w:val="Heading5Char"/>
    <w:uiPriority w:val="9"/>
    <w:semiHidden/>
    <w:unhideWhenUsed/>
    <w:qFormat/>
    <w:rsid w:val="00953E11"/>
    <w:pPr>
      <w:keepNext/>
      <w:keepLines/>
      <w:spacing w:before="80" w:after="40"/>
      <w:outlineLvl w:val="4"/>
    </w:pPr>
    <w:rPr>
      <w:rFonts w:asciiTheme="minorHAnsi" w:eastAsiaTheme="majorEastAsia" w:hAnsiTheme="minorHAnsi" w:cstheme="majorBidi"/>
      <w:color w:val="8F0000" w:themeColor="accent1" w:themeShade="BF"/>
    </w:rPr>
  </w:style>
  <w:style w:type="paragraph" w:styleId="Heading6">
    <w:name w:val="heading 6"/>
    <w:basedOn w:val="Normal"/>
    <w:next w:val="Normal"/>
    <w:link w:val="Heading6Char"/>
    <w:uiPriority w:val="9"/>
    <w:semiHidden/>
    <w:unhideWhenUsed/>
    <w:qFormat/>
    <w:rsid w:val="00953E1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53E1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53E1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53E1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next w:val="Heading1"/>
    <w:link w:val="SectionChar"/>
    <w:qFormat/>
    <w:rsid w:val="00277163"/>
    <w:pPr>
      <w:shd w:val="clear" w:color="auto" w:fill="1F497D"/>
      <w:spacing w:after="0"/>
    </w:pPr>
    <w:rPr>
      <w:rFonts w:ascii="Century Gothic" w:hAnsi="Century Gothic"/>
      <w:b/>
      <w:color w:val="FFFFFF"/>
      <w:sz w:val="24"/>
      <w:szCs w:val="24"/>
    </w:rPr>
  </w:style>
  <w:style w:type="character" w:customStyle="1" w:styleId="SectionChar">
    <w:name w:val="Section Char"/>
    <w:link w:val="Section"/>
    <w:rsid w:val="00277163"/>
    <w:rPr>
      <w:rFonts w:ascii="Century Gothic" w:hAnsi="Century Gothic" w:cs="Arial"/>
      <w:b/>
      <w:color w:val="FFFFFF"/>
      <w:sz w:val="24"/>
      <w:szCs w:val="24"/>
      <w:shd w:val="clear" w:color="auto" w:fill="1F497D"/>
    </w:rPr>
  </w:style>
  <w:style w:type="character" w:customStyle="1" w:styleId="Heading1Char">
    <w:name w:val="Heading 1 Char"/>
    <w:link w:val="Heading1"/>
    <w:uiPriority w:val="9"/>
    <w:rsid w:val="00277163"/>
    <w:rPr>
      <w:rFonts w:ascii="Calibri Light" w:eastAsiaTheme="majorEastAsia" w:hAnsi="Calibri Light" w:cstheme="majorBidi"/>
      <w:b/>
      <w:bCs/>
      <w:kern w:val="32"/>
      <w:sz w:val="32"/>
      <w:szCs w:val="32"/>
    </w:rPr>
  </w:style>
  <w:style w:type="character" w:customStyle="1" w:styleId="Heading2Char">
    <w:name w:val="Heading 2 Char"/>
    <w:link w:val="Heading2"/>
    <w:uiPriority w:val="9"/>
    <w:rsid w:val="00277163"/>
    <w:rPr>
      <w:rFonts w:ascii="Calibri Light" w:eastAsia="Times New Roman" w:hAnsi="Calibri Light"/>
      <w:b/>
      <w:bCs/>
      <w:i/>
      <w:iCs/>
      <w:sz w:val="28"/>
      <w:szCs w:val="28"/>
    </w:rPr>
  </w:style>
  <w:style w:type="character" w:customStyle="1" w:styleId="Heading3Char">
    <w:name w:val="Heading 3 Char"/>
    <w:link w:val="Heading3"/>
    <w:uiPriority w:val="9"/>
    <w:rsid w:val="00277163"/>
    <w:rPr>
      <w:rFonts w:ascii="Calibri Light" w:eastAsia="Times New Roman" w:hAnsi="Calibri Light"/>
      <w:b/>
      <w:bCs/>
      <w:sz w:val="26"/>
      <w:szCs w:val="26"/>
    </w:rPr>
  </w:style>
  <w:style w:type="paragraph" w:styleId="CommentText">
    <w:name w:val="annotation text"/>
    <w:basedOn w:val="Normal"/>
    <w:link w:val="CommentTextChar"/>
    <w:autoRedefine/>
    <w:uiPriority w:val="99"/>
    <w:unhideWhenUsed/>
    <w:qFormat/>
    <w:rsid w:val="00277163"/>
    <w:rPr>
      <w:rFonts w:ascii="Century Gothic" w:hAnsi="Century Gothic"/>
      <w:szCs w:val="20"/>
    </w:rPr>
  </w:style>
  <w:style w:type="character" w:customStyle="1" w:styleId="CommentTextChar">
    <w:name w:val="Comment Text Char"/>
    <w:link w:val="CommentText"/>
    <w:uiPriority w:val="99"/>
    <w:rsid w:val="00277163"/>
    <w:rPr>
      <w:rFonts w:ascii="Century Gothic" w:hAnsi="Century Gothic"/>
      <w:sz w:val="22"/>
    </w:rPr>
  </w:style>
  <w:style w:type="character" w:styleId="Strong">
    <w:name w:val="Strong"/>
    <w:uiPriority w:val="22"/>
    <w:qFormat/>
    <w:rsid w:val="00277163"/>
    <w:rPr>
      <w:b/>
      <w:bCs/>
    </w:rPr>
  </w:style>
  <w:style w:type="paragraph" w:styleId="ListParagraph">
    <w:name w:val="List Paragraph"/>
    <w:basedOn w:val="Normal"/>
    <w:uiPriority w:val="34"/>
    <w:qFormat/>
    <w:rsid w:val="00277163"/>
    <w:pPr>
      <w:ind w:left="720"/>
    </w:pPr>
  </w:style>
  <w:style w:type="paragraph" w:styleId="TOCHeading">
    <w:name w:val="TOC Heading"/>
    <w:basedOn w:val="Heading1"/>
    <w:next w:val="Normal"/>
    <w:uiPriority w:val="39"/>
    <w:unhideWhenUsed/>
    <w:qFormat/>
    <w:rsid w:val="00277163"/>
    <w:pPr>
      <w:keepLines/>
      <w:spacing w:after="0" w:line="259" w:lineRule="auto"/>
      <w:outlineLvl w:val="9"/>
    </w:pPr>
    <w:rPr>
      <w:rFonts w:eastAsia="Times New Roman" w:cs="Times New Roman"/>
      <w:b w:val="0"/>
      <w:bCs w:val="0"/>
      <w:color w:val="2F5496"/>
      <w:kern w:val="0"/>
    </w:rPr>
  </w:style>
  <w:style w:type="character" w:customStyle="1" w:styleId="Heading4Char">
    <w:name w:val="Heading 4 Char"/>
    <w:basedOn w:val="DefaultParagraphFont"/>
    <w:link w:val="Heading4"/>
    <w:uiPriority w:val="9"/>
    <w:semiHidden/>
    <w:rsid w:val="00953E11"/>
    <w:rPr>
      <w:rFonts w:asciiTheme="minorHAnsi" w:eastAsiaTheme="majorEastAsia" w:hAnsiTheme="minorHAnsi" w:cstheme="majorBidi"/>
      <w:i/>
      <w:iCs/>
      <w:color w:val="8F0000" w:themeColor="accent1" w:themeShade="BF"/>
    </w:rPr>
  </w:style>
  <w:style w:type="character" w:customStyle="1" w:styleId="Heading5Char">
    <w:name w:val="Heading 5 Char"/>
    <w:basedOn w:val="DefaultParagraphFont"/>
    <w:link w:val="Heading5"/>
    <w:uiPriority w:val="9"/>
    <w:semiHidden/>
    <w:rsid w:val="00953E11"/>
    <w:rPr>
      <w:rFonts w:asciiTheme="minorHAnsi" w:eastAsiaTheme="majorEastAsia" w:hAnsiTheme="minorHAnsi" w:cstheme="majorBidi"/>
      <w:color w:val="8F0000" w:themeColor="accent1" w:themeShade="BF"/>
    </w:rPr>
  </w:style>
  <w:style w:type="character" w:customStyle="1" w:styleId="Heading6Char">
    <w:name w:val="Heading 6 Char"/>
    <w:basedOn w:val="DefaultParagraphFont"/>
    <w:link w:val="Heading6"/>
    <w:uiPriority w:val="9"/>
    <w:semiHidden/>
    <w:rsid w:val="00953E1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53E1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53E1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53E1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53E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E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E1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3E1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53E1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53E11"/>
    <w:rPr>
      <w:i/>
      <w:iCs/>
      <w:color w:val="404040" w:themeColor="text1" w:themeTint="BF"/>
    </w:rPr>
  </w:style>
  <w:style w:type="character" w:styleId="IntenseEmphasis">
    <w:name w:val="Intense Emphasis"/>
    <w:basedOn w:val="DefaultParagraphFont"/>
    <w:uiPriority w:val="21"/>
    <w:qFormat/>
    <w:rsid w:val="00953E11"/>
    <w:rPr>
      <w:i/>
      <w:iCs/>
      <w:color w:val="8F0000" w:themeColor="accent1" w:themeShade="BF"/>
    </w:rPr>
  </w:style>
  <w:style w:type="paragraph" w:styleId="IntenseQuote">
    <w:name w:val="Intense Quote"/>
    <w:basedOn w:val="Normal"/>
    <w:next w:val="Normal"/>
    <w:link w:val="IntenseQuoteChar"/>
    <w:uiPriority w:val="30"/>
    <w:qFormat/>
    <w:rsid w:val="00953E11"/>
    <w:pPr>
      <w:pBdr>
        <w:top w:val="single" w:sz="4" w:space="10" w:color="8F0000" w:themeColor="accent1" w:themeShade="BF"/>
        <w:bottom w:val="single" w:sz="4" w:space="10" w:color="8F0000" w:themeColor="accent1" w:themeShade="BF"/>
      </w:pBdr>
      <w:spacing w:before="360" w:after="360"/>
      <w:ind w:left="864" w:right="864"/>
      <w:jc w:val="center"/>
    </w:pPr>
    <w:rPr>
      <w:i/>
      <w:iCs/>
      <w:color w:val="8F0000" w:themeColor="accent1" w:themeShade="BF"/>
    </w:rPr>
  </w:style>
  <w:style w:type="character" w:customStyle="1" w:styleId="IntenseQuoteChar">
    <w:name w:val="Intense Quote Char"/>
    <w:basedOn w:val="DefaultParagraphFont"/>
    <w:link w:val="IntenseQuote"/>
    <w:uiPriority w:val="30"/>
    <w:rsid w:val="00953E11"/>
    <w:rPr>
      <w:i/>
      <w:iCs/>
      <w:color w:val="8F0000" w:themeColor="accent1" w:themeShade="BF"/>
    </w:rPr>
  </w:style>
  <w:style w:type="character" w:styleId="IntenseReference">
    <w:name w:val="Intense Reference"/>
    <w:basedOn w:val="DefaultParagraphFont"/>
    <w:uiPriority w:val="32"/>
    <w:qFormat/>
    <w:rsid w:val="00953E11"/>
    <w:rPr>
      <w:b/>
      <w:bCs/>
      <w:smallCaps/>
      <w:color w:val="8F0000" w:themeColor="accent1" w:themeShade="BF"/>
      <w:spacing w:val="5"/>
    </w:rPr>
  </w:style>
  <w:style w:type="character" w:styleId="Hyperlink">
    <w:name w:val="Hyperlink"/>
    <w:basedOn w:val="DefaultParagraphFont"/>
    <w:uiPriority w:val="99"/>
    <w:unhideWhenUsed/>
    <w:rsid w:val="005269CA"/>
    <w:rPr>
      <w:color w:val="5F5F5F" w:themeColor="hyperlink"/>
      <w:u w:val="single"/>
    </w:rPr>
  </w:style>
  <w:style w:type="character" w:styleId="UnresolvedMention">
    <w:name w:val="Unresolved Mention"/>
    <w:basedOn w:val="DefaultParagraphFont"/>
    <w:uiPriority w:val="99"/>
    <w:semiHidden/>
    <w:unhideWhenUsed/>
    <w:rsid w:val="005269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eaphana.lamarr@sen.ca.gov" TargetMode="External"/><Relationship Id="rId5" Type="http://schemas.openxmlformats.org/officeDocument/2006/relationships/hyperlink" Target="mailto:senator.wahab@senate.c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F8F8F8"/>
      </a:lt2>
      <a:accent1>
        <a:srgbClr val="C00000"/>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446</Words>
  <Characters>2547</Characters>
  <Application>Microsoft Office Word</Application>
  <DocSecurity>0</DocSecurity>
  <Lines>21</Lines>
  <Paragraphs>5</Paragraphs>
  <ScaleCrop>false</ScaleCrop>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Roze Wiebe</dc:creator>
  <cp:keywords/>
  <dc:description/>
  <cp:lastModifiedBy>Roze Wiebe</cp:lastModifiedBy>
  <cp:revision>2</cp:revision>
  <dcterms:created xsi:type="dcterms:W3CDTF">2026-06-23T10:51:00Z</dcterms:created>
  <dcterms:modified xsi:type="dcterms:W3CDTF">2026-06-23T11:05:00Z</dcterms:modified>
</cp:coreProperties>
</file>